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12" w:rsidRPr="001E2ABC" w:rsidRDefault="00915A48" w:rsidP="00915A4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35212" w:rsidRPr="001E2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135212" w:rsidRPr="001E2ABC" w:rsidRDefault="00135212" w:rsidP="0013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135212" w:rsidRPr="001E2ABC" w:rsidRDefault="00135212" w:rsidP="0013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 w:rsidR="00AB2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КУДАРИНСКОЕ</w:t>
      </w:r>
      <w:r w:rsidRPr="001E2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35212" w:rsidRDefault="00135212" w:rsidP="001352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КЯХТИНСКОГО РАЙОНА РЕСПУБЛИКИ БУРЯТИЯ</w:t>
      </w:r>
    </w:p>
    <w:p w:rsidR="009A0C92" w:rsidRPr="001E2ABC" w:rsidRDefault="009A0C92" w:rsidP="0013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212" w:rsidRPr="001E2ABC" w:rsidRDefault="00135212" w:rsidP="0013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212" w:rsidRPr="001E2ABC" w:rsidRDefault="00135212" w:rsidP="0013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212" w:rsidRPr="001E2ABC" w:rsidRDefault="00135212" w:rsidP="0013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E2ABC" w:rsidRPr="001E2ABC" w:rsidRDefault="001E2ABC" w:rsidP="001E2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BC" w:rsidRPr="009A0C92" w:rsidRDefault="00AB2CEF" w:rsidP="00AB2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4C48" w:rsidRPr="009A0C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2ABC" w:rsidRPr="009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34C48" w:rsidRPr="009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ABC" w:rsidRPr="009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E00EE" w:rsidRPr="009A0C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E2ABC" w:rsidRPr="009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</w:t>
      </w:r>
      <w:r w:rsidR="009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2ABC" w:rsidRPr="009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</w:t>
      </w:r>
      <w:r w:rsidR="009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C92">
        <w:rPr>
          <w:rFonts w:ascii="Times New Roman" w:eastAsia="Times New Roman" w:hAnsi="Times New Roman" w:cs="Times New Roman"/>
          <w:sz w:val="28"/>
          <w:szCs w:val="28"/>
          <w:lang w:eastAsia="ru-RU"/>
        </w:rPr>
        <w:t>3-9</w:t>
      </w:r>
      <w:r w:rsidR="000251D5" w:rsidRPr="009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Pr="009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 Кудара-Сомон</w:t>
      </w:r>
    </w:p>
    <w:p w:rsidR="001E2ABC" w:rsidRPr="001E2ABC" w:rsidRDefault="002B4C16" w:rsidP="001E2ABC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6870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</w:t>
      </w:r>
      <w:r w:rsidR="001928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дополнений </w:t>
      </w:r>
      <w:r w:rsidR="006870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</w:t>
      </w:r>
      <w:r w:rsidR="00224E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 Совета  Депутатов МО «</w:t>
      </w:r>
      <w:r w:rsidR="00AB2C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Кударинское</w:t>
      </w:r>
      <w:r w:rsidR="00224E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№ </w:t>
      </w:r>
      <w:r w:rsidR="00AB2C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4-56</w:t>
      </w:r>
      <w:r w:rsidR="00224E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от </w:t>
      </w:r>
      <w:r w:rsidR="00AB2C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01.08</w:t>
      </w:r>
      <w:r w:rsidR="00224E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.2018 г.</w:t>
      </w:r>
      <w:r w:rsidR="004B1C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 w:rsidR="00F928B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Правил</w:t>
      </w:r>
      <w:r w:rsidR="00AB2C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928B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благоустройства территории муниципального образования сельское поселение «</w:t>
      </w:r>
      <w:r w:rsidR="00AB2C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Кударинское</w:t>
      </w:r>
      <w:r w:rsidR="00F928B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1E2ABC" w:rsidRPr="001E2ABC" w:rsidRDefault="001E2ABC" w:rsidP="001E2AB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E2ABC" w:rsidRPr="001E2ABC" w:rsidRDefault="001E2ABC" w:rsidP="001E2A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BC" w:rsidRPr="003F471A" w:rsidRDefault="001E2ABC" w:rsidP="003F4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7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рекомендациями по разработке норм и правил по благоустройству территории муниципальных образований,</w:t>
      </w:r>
      <w:r w:rsidR="002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приказ</w:t>
      </w:r>
      <w:r w:rsidR="0068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Министерства регионального развития Российской </w:t>
      </w:r>
      <w:r w:rsidR="00E444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27.12.2011 г. №613,Законом РБ от 05.05.2011 г.№1997-</w:t>
      </w:r>
      <w:r w:rsidR="00E44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E4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охране зелёных насаждений в населённых пунктахРБ»,Законом РБ от 05.05.2011 г №2003-</w:t>
      </w:r>
      <w:r w:rsidR="00E44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E4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№об административных правонарушениях»,Законом РФ от 24.06.1998 г. №89-ФЗ «Об отходах производства и потребления»,Законом РБ «О</w:t>
      </w:r>
      <w:r w:rsidR="00224ECC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отходах производства и потреб</w:t>
      </w:r>
      <w:r w:rsidR="00E444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ления» от09.03.2010 г. №1254-</w:t>
      </w:r>
      <w:r w:rsidR="00E44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E444B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РБ от 09.07.2018 г. №3130-</w:t>
      </w:r>
      <w:r w:rsidR="00E44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4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порядке определения границ прилегающих территорий», ПостановленияПравительства РБ от 22.08.2016 г.№393 «Об утверждении порядка сбора твердых коммунальных отходов (в томчисле раздельного сбора) на территории РБ, </w:t>
      </w:r>
      <w:r w:rsidRP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</w:t>
      </w:r>
      <w:r w:rsidR="00AB2C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Кударинское</w:t>
      </w:r>
      <w:r w:rsidRP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эффективного решения вопросов местного значения поселений</w:t>
      </w:r>
      <w:r w:rsidRP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 депутатов муниципального образования  «</w:t>
      </w:r>
      <w:r w:rsidR="00AB2C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Кударинское</w:t>
      </w:r>
      <w:r w:rsidRP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1E2ABC" w:rsidRPr="003F471A" w:rsidRDefault="00857898" w:rsidP="003F471A">
      <w:pPr>
        <w:keepNext/>
        <w:numPr>
          <w:ilvl w:val="0"/>
          <w:numId w:val="1"/>
        </w:numPr>
        <w:spacing w:before="120" w:after="6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Утвердить</w:t>
      </w:r>
      <w:r w:rsidR="00E600B5"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изменения</w:t>
      </w:r>
      <w:r w:rsidR="0029575E"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дополнения</w:t>
      </w:r>
      <w:r w:rsidR="00E600B5"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</w:t>
      </w: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правила благоустройства территории </w:t>
      </w:r>
      <w:r w:rsidR="001E2ABC"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r w:rsidR="00AB2C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Кударинское</w:t>
      </w:r>
      <w:r w:rsidR="001E2ABC"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192844" w:rsidRPr="003F471A" w:rsidRDefault="003F471A" w:rsidP="001E2ABC">
      <w:pPr>
        <w:keepNext/>
        <w:numPr>
          <w:ilvl w:val="0"/>
          <w:numId w:val="1"/>
        </w:numPr>
        <w:spacing w:before="240" w:after="6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</w:t>
      </w:r>
      <w:r w:rsidR="00192844"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татью 2 до</w:t>
      </w: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полнить</w:t>
      </w:r>
      <w:r w:rsidR="00192844"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абзац</w:t>
      </w: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ем</w:t>
      </w:r>
      <w:r w:rsidR="00192844"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</w:p>
    <w:p w:rsidR="003F471A" w:rsidRPr="003F471A" w:rsidRDefault="00192844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Озеленение территории общего пользования</w:t>
      </w: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-озелененные территории, предназначенные для различных форм отдыха. К озеленённым территориям общего пользования относятся парки.</w:t>
      </w:r>
    </w:p>
    <w:p w:rsidR="003F471A" w:rsidRPr="003F471A" w:rsidRDefault="003F471A" w:rsidP="003F471A">
      <w:pPr>
        <w:keepNext/>
        <w:spacing w:before="240" w:after="6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3.Статья 5 изложить в следующей редакции: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5.1 Общие положения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5.1.1 Благоустройство на территории поселения обеспечивается ответственными лицами: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-физическими и юридическими лицами, ИП, которым на праве собственности или иным законном  основании принадлежат земельные участки, здания(помещения в них, строения, сооружения, объекты транспортной </w:t>
      </w: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инфраструктуры, инженерные коммуникации(в том числе подземные),нестационарные объекты, иные элементы благоустройства;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-физическими и юридическими лицами, осуществляющими выполнение земляных, строительных и иных работ, влекущих за собой нарушение благоустройства территорий;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собственниками помещений в многоквартирном жилом доме;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собственниками индивидуальных жилых домов.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5.1.2 В случае если объект благоустройства принадлежит на праве собственности или ином законном основании двум и более лицам, обязательства по благоустройству и содержанию объекта и прилегающей к нему территории возлагаются на указанных лиц и могут распределяться между ними соглашением сторон.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5.1.3 Ответственные лица (за исключением собственников жилых помещений в многоквартирных домах) обязаны за счет собственных средств осуществлять: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содержание зданий и сооружений, принадлежащих им на праве собственности или ином законном основании;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благоустройство земельного участка, принадлежащего им на праве собственности или ином законном основании, и содержание объектов благоустройства, расположенных на его территории;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5.1.4 Ответственность за благоустройство и содержание земельных участков, оформленных в установленном порядке под размещение многоквартирного дома, придомовых территорий и находящихся на них пешеходных дорожек, тротуаров, внутри дворовых проездов, объектов благоустройства и озеленения, въездов (выездов) во дворы, дворовой территории возлагаются на собственников помещений в многоквартирных домах. В случае собственники помещений в многоквартирном доме выбрали  в качестве способа управления многоквартирным домом управление товариществом собственников жилья, жилищным кооперативом, иным специализированым потребительским кооперативом или управляющей организацией, ответственность за благоустройство, содержание и уборку возлагается на указанные организации.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5.1.5 Границы прилегающих территорий устанавливаются: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путем определения в метрах, в пределах не более 10 метров от границ земельных участков, на основании сведений о государственном кадастровом учёте соответствующих земельных учёте соответствующих земельных участков, а при отсутствии границ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Земельного участка-не более 30 метров от периметра зданий, строений, сооружений, за исключением случаев, указанных в пунктах 5.1.5.1-5.1.5.3.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5.1.5.1 Границы территории, прилегающей к границам земельного участка, на котором находится объект индивидуального жилищного строительства, определяются в пределах 10 метров от границ данного земельного участка.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случае, если земельный участок, на котором находится объект индивидуального жилищного строительства, не образован на установленном с земельным законодательством порядке, границы прилегающей территории определяются в пределах не более: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-20 метров от периметра объекта индивидуального жилищного строительства;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-10 метров от ограждения объекта индивидуального жилищного строительства(при наличии такого ограждения)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5.1.5.2  Границы территории прилегающей  к автомобильной дороге, определяется в границах полосы отвода автомобильной дороги.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5.1.5.3Границы территории прилегающей к железной дороге, определяются в пределах полосы отвода железной дороги.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5.1.6 На территории муниципальных образований городских (сельских) поселений, расположенных в муниципальном образовании запрещено: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засорение канализационных, водопроводных колодцев и других инженерных коммуникаций;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мойка транспортных средств, их ремонт вне специально оборудованных для этого мест;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загромождение проезжей части дорог при производстве земляных и строительных работ;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размещение транспортных средств и объектов строительного или производственного оборудования на тротуарах, газонах и иных объектах озеленения, детских и спортивных площадках;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засорение, засыпание водоемов или устройство на них запруд;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засорение зон санитарной охраны водозаборных и водопроводных сооружений;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размещение штендеров на тротуарах, пешеходных путях передвижения, парковках автотранспорта, расположенных на землях общего пользования;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размещение парковочных барьеров и оградительных сигнальных конусов на землях общего пользования, за исключением случаев проведения аварийно-восстановительных и ремонтных работ;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самовольное присоединение промышленных, хозяйственно-бытовых и иных объектов к сетям ливневой канализации;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складирование в местах общего пользования, на территориях административных объектов, объектов социальной сферы, торговли, общественного питания, бытового обслуживания населения, на придомовой территории индивидуальной и многоквартирной жилищной застройки строительных отходов, металлолома, разукомплектованного транспорта, песка, грунта, камня, строительных материалов, отходов лесопиления, дров и других видов топлива;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слив, сброс жидких бытовых отходов вне специально оборудованных для этого мест;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наклеивание и развешивание вне специально отведенных для этого мест каких-либо объявлений и других информационных сообщений, нанесение рисунков и надписей;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размещение ритуальных принадлежностей и надгробных сооружений вне мест, специально предназначенных для этих целей;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производство земляных работ без ордера, выдаваемого органом местного самоуправления  в порядке, установленном муниципальным правовым актом.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5.2 Уборка территории сельского поселения.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5.2.1 К осуществлению уборки привлекаются 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владеющие земельными участками на праве собственности, ином вещном праве, праве аренды, ином законном праве, территории путем включения в договор аренды требования об уборке прилегающей территории и определения ее границ, а также через соглашения с собственниками земельных участков.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5.2.2. Собственники земельных участков, зданий, строений и сооружений и (или) уполномоченные ими лица, являющиеся владельцами и (или) пользователями земельных участков, зданий, строений и сооружений, обязаны обеспечить выполнение следующих мероприятий в соответствии с настоящими Правилами: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уборку принадлежащих им на праве собственности или ином законном праве земельных участков, а также очистку от мусора, отходов, снега, скоплений дождевых и талых вод, технических и технологических загрязнений, удаление обледенений;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содержание объектов внешнего благоустройства, в том числе пандусов, малых архитектурных форм, фасадов зданий, домовых знаков и своевременное проведение их ремонта;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устройство и содержание контейнерных площадок, мусоросборников для сбора твердых коммунальных отходов и другого мусора, соблюдение режимов их уборки, мытья, дезинфекции, ремонта и покраски;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вывоз бытового, природного и строительного мусора, пищевых отходов, вторичных материальных ресурсов и других загрязнителей, а также вывоз твердых коммунальных отходов, крупногабаритного мусора;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недопущение выноса машинами, механизмами, иной техникой грунта и грязи с территории производства работ на объекты улично-дорожной сети;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недопущение загрязнения объектов улично-дорожной сети жидкими, сыпучими и иными веществами при их транспортировке;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проведение дератизации и дезинфекции в местах общего пользования, подвалах, технических подпольях объектов жилищного фонда;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установку урн для кратковременного хранения мусора, их очистку, ремонт и покраску;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обустройство и содержание дворовых уборных с выгребом и дворовых помойниц для сбора жидких отходов в полублагоустроенном жилищном фонде в соответствии с требованиями законодательства в области обеспечения санитарно-эпидемиологического благополучия населения.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5.2.3.Ответственность за организацию и производство уборочных работ возлагается: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за уборку на огороженных территориях трансформаторных и распределительных подстанций, инженерных сооружений, опор воздушных линий электропередач, на территориях просек вдоль воздушных линий электропередач, в случае если данные линии электропередач находятся в </w:t>
      </w: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лесном массиве и зеленых насаждениях, - лица, в собственности или на ином законном праве которых находятся указанные объекты;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 уборку территорий дачных, огороднических и садовых некоммерческих объединений - дачное, садоводческое некоммерческое товарищество за счет взносов членов товариществ и кооперативов;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 уборку территории гаражных, гаражно-строительных кооперативов - гаражный, гаражно-строительный кооператив за счет взносов членов кооперативов;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 уборку территорий автомобильных стоянок - на лиц, которым стоянки принадлежат на праве собственности или ином законном основании;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 уборку мусора после сноса зданий, строений, сооружений - на организацию заказчика, выполняющую работы по сносу;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 уборку и содержание земельного участка, предоставленного для строительства и реконструкции, ремонта, - на заказчика работ;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 уборку места осуществления земляных работ - на лицо, которому выдан ордер на осуществление земляных работ;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 уборку территории объектов некапитального строительства - на владельца объекта;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 уборку мест временной уличной торговли - на лиц, осуществляющих торговую деятельность.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5.2.4.Специализированные организации, оказывающие услуги по благоустройству территории, обязаны обеспечивать санитарную очистку и озеленение закрепленных за ними территорий: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регулярно производить уборку  тротуаров, дорог, проездов, придомовых территорий, территорий общего пользования и озелененных территорий общего пользования;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осуществлять сбор и вывоз уличного мусора, снега и льда, твердых и жидких бытовых отходов в закрытых контейнерах, содержать в чистоте и технически исправном состоянии места установки контейнеров и сами контейнеры;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осуществлять уход за скверами,  зелеными насаждениями, газонами, спортивными, детскими, бытовыми площадками, малыми архитектурными формами;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-поддерживать в чистоте и технически исправном состоянии дороги, проезды, тротуары и объекты внешнего благоустройства.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5.2.5. Для предотвращения засорения улиц, площадей, скверов и других общественных мест отходами производства и потребления рекомендуется устанавливать специально предназначенные для временного складирования отходов емкости малого размера (урны, баки).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5.2.6.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рекомендуется производить работникам организации, осуществляющей транспортирование отходов.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5.2.7.Транспортирование отходов осуществляется способами, исключающими возможность их потери при перевозке, создания аварийной ситуации, </w:t>
      </w: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причинения транспортируемыми отходами вреда здоровью людей и окружающей среде.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5.2.8. При уборке в ночное время должны быть приняты меры, предупреждающие шум.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5.2.9. Установлен запрет на установку устройств наливных помоек, разлив помоев и нечистот за территорией домов и улиц, вынос отходов на уличные проезды.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5.2.10. Должен быть обеспечен свободный подъезд непосредственно к мусоросборникам и выгребным ямам.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5.2.11. Уборку и очистку автобусных остановок муниципального транспорта производят организации, в обязанность которых входит уборка территорий улиц, на которых расположены эти остановки.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5.2.12.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 организации, в чьей собственности находятся колонки.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5.2.13. Администрация сельского поселения в соответствии с Уставом сельского поселения вправе на добровольной основе привлекать граждан для выполнения работ по уборке, благоустройству и озеленению территории сельского поселения.</w:t>
      </w:r>
    </w:p>
    <w:p w:rsidR="003F471A" w:rsidRPr="003F471A" w:rsidRDefault="003F471A" w:rsidP="003F471A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5.2.14. Организационные вопросы по привлечению граждан к выполнению работ по уборке, благоустройству и озеленению территории  оформляются правовым актом Главы поселения.</w:t>
      </w:r>
    </w:p>
    <w:p w:rsidR="003F471A" w:rsidRPr="003F471A" w:rsidRDefault="003F471A" w:rsidP="003F471A">
      <w:pPr>
        <w:keepNext/>
        <w:spacing w:before="240" w:after="6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F47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4.Статья 10 изложить в следующей редакции:</w:t>
      </w:r>
    </w:p>
    <w:p w:rsidR="003F471A" w:rsidRPr="003F471A" w:rsidRDefault="003F471A" w:rsidP="003F47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71A">
        <w:rPr>
          <w:rFonts w:ascii="Times New Roman" w:hAnsi="Times New Roman" w:cs="Times New Roman"/>
          <w:b/>
          <w:sz w:val="28"/>
          <w:szCs w:val="28"/>
        </w:rPr>
        <w:t xml:space="preserve">10.1 Содержание элементов зеленых насаждений. </w:t>
      </w:r>
    </w:p>
    <w:p w:rsidR="003F471A" w:rsidRPr="003F471A" w:rsidRDefault="003F471A" w:rsidP="003F47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t xml:space="preserve">10.1.1 Работа по содержанию и восстановлению парков, скверов, зеленых зон, содержанию и охране городских лесов и природных зон осуществляется специализированными организациями, имеющими соответствующие лицензии и право на проведение работ по уходу за зелеными насаждениями. </w:t>
      </w:r>
    </w:p>
    <w:p w:rsidR="003F471A" w:rsidRPr="003F471A" w:rsidRDefault="003F471A" w:rsidP="003F47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t>10.1.2 Работа по реконструкции объектов, новые посадки деревьев и кустарников на территориях улиц, площадей, парков, скверов и кварталов многоэтажной застройки, цветочное оформление скверов и парков, а также капитальный ремонт и реконструкция объектов ландшафтной архитектуры должна производиться по проектам, согласованным с администрацией сельского поселения.</w:t>
      </w:r>
    </w:p>
    <w:p w:rsidR="003F471A" w:rsidRPr="003F471A" w:rsidRDefault="003F471A" w:rsidP="003F47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71A">
        <w:rPr>
          <w:rFonts w:ascii="Times New Roman" w:hAnsi="Times New Roman" w:cs="Times New Roman"/>
          <w:b/>
          <w:sz w:val="28"/>
          <w:szCs w:val="28"/>
        </w:rPr>
        <w:t>10.2Порядок обеспечения охраны зелёных насаждений гражданами и юридическими лицами</w:t>
      </w:r>
    </w:p>
    <w:p w:rsidR="003F471A" w:rsidRPr="003F471A" w:rsidRDefault="003F471A" w:rsidP="003F47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t>10.2.1Собственники,пользователи и арендаторы земельных участков, на которых расположены зеленые насаждения обязаны:</w:t>
      </w:r>
    </w:p>
    <w:p w:rsidR="003F471A" w:rsidRPr="003F471A" w:rsidRDefault="003F471A" w:rsidP="003F47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t>-обеспечивать сохранность и содержание зелёных насаждений и озелененных территорий в соответствии с требованиями Правил создания, охраны и содержания зеленных насаждений в городах РФ, утвержденных приказом Госстроя РФ от 15.12.1999 №153;производить компенсационное озеленение в случае вырубки зелёных насаждений;</w:t>
      </w:r>
    </w:p>
    <w:p w:rsidR="003F471A" w:rsidRPr="003F471A" w:rsidRDefault="003F471A" w:rsidP="003F47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lastRenderedPageBreak/>
        <w:t>-возмещать компенсационную стоимость вырубаемых либо погибших после пересадки зелёных насаждений в соответствии с Порядком и нормативами исчисления на территории населенных пунктов РБ, утвержденными постановлением Правительства РБ от 22.12.2011 №689.</w:t>
      </w:r>
    </w:p>
    <w:p w:rsidR="003F471A" w:rsidRPr="003F471A" w:rsidRDefault="003F471A" w:rsidP="003F47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t xml:space="preserve">10.2.2. На озеленённых территориях </w:t>
      </w:r>
      <w:r w:rsidRPr="003F471A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3F471A" w:rsidRPr="003F471A" w:rsidRDefault="003F471A" w:rsidP="003F47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t>-производить самовольную вырубку и посадку зелёных насаждений;</w:t>
      </w:r>
    </w:p>
    <w:p w:rsidR="003F471A" w:rsidRPr="003F471A" w:rsidRDefault="003F471A" w:rsidP="003F47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b/>
          <w:sz w:val="28"/>
          <w:szCs w:val="28"/>
        </w:rPr>
        <w:t>-</w:t>
      </w:r>
      <w:r w:rsidRPr="003F471A">
        <w:rPr>
          <w:rFonts w:ascii="Times New Roman" w:hAnsi="Times New Roman" w:cs="Times New Roman"/>
          <w:sz w:val="28"/>
          <w:szCs w:val="28"/>
        </w:rPr>
        <w:t>повреждать зелёные насаждения;</w:t>
      </w:r>
    </w:p>
    <w:p w:rsidR="003F471A" w:rsidRPr="003F471A" w:rsidRDefault="003F471A" w:rsidP="003F47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t>-производить распашку земель;</w:t>
      </w:r>
    </w:p>
    <w:p w:rsidR="003F471A" w:rsidRPr="003F471A" w:rsidRDefault="003F471A" w:rsidP="003F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t>-разводить костры, жечь опавшую листву и сухую траву, совершать иные действия создающие пожароопасную обстановку;</w:t>
      </w:r>
    </w:p>
    <w:p w:rsidR="003F471A" w:rsidRPr="003F471A" w:rsidRDefault="003F471A" w:rsidP="003F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t>-складировать различные грузы, в том числе строительные материалы и отходы;</w:t>
      </w:r>
    </w:p>
    <w:p w:rsidR="003F471A" w:rsidRPr="003F471A" w:rsidRDefault="003F471A" w:rsidP="003F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t>-сбрасывать смет и другие отходы;</w:t>
      </w:r>
    </w:p>
    <w:p w:rsidR="003F471A" w:rsidRPr="003F471A" w:rsidRDefault="003F471A" w:rsidP="003F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t>-совершать действия, влекущие повреждение и уничтожение зелёных насаждений.</w:t>
      </w:r>
    </w:p>
    <w:p w:rsidR="003F471A" w:rsidRPr="003F471A" w:rsidRDefault="003F471A" w:rsidP="003F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t>5.Добавить статью 16:</w:t>
      </w:r>
    </w:p>
    <w:p w:rsidR="003F471A" w:rsidRPr="003F471A" w:rsidRDefault="003F471A" w:rsidP="003F47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71A">
        <w:rPr>
          <w:rFonts w:ascii="Times New Roman" w:hAnsi="Times New Roman" w:cs="Times New Roman"/>
          <w:b/>
          <w:sz w:val="28"/>
          <w:szCs w:val="28"/>
        </w:rPr>
        <w:t xml:space="preserve">      16.Контроль</w:t>
      </w:r>
    </w:p>
    <w:p w:rsidR="003F471A" w:rsidRPr="003F471A" w:rsidRDefault="003F471A" w:rsidP="003F471A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t>16.1 Контроль за соблюдением требований, предусмотренных настоящими Правилами, осуществляется в порядке, установленном законодательством РФ, должностными лицами, уполномоченными составлять протоколы об административных правонарушениях в соответствии с Законом РБ от05.05.2011 №2003 –</w:t>
      </w:r>
      <w:r w:rsidRPr="003F471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F471A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 в области благоустройства, землепользования и охраны окружающей среды.</w:t>
      </w:r>
    </w:p>
    <w:p w:rsidR="003F471A" w:rsidRPr="003F471A" w:rsidRDefault="003F471A" w:rsidP="003F471A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16.2</w:t>
      </w:r>
      <w:r w:rsidRPr="003F471A">
        <w:rPr>
          <w:rFonts w:ascii="Times New Roman" w:hAnsi="Times New Roman" w:cs="Times New Roman"/>
          <w:sz w:val="28"/>
          <w:szCs w:val="28"/>
        </w:rPr>
        <w:t>В рамках контроля за соблюдением настоящих Правил Уполномоченные лица:</w:t>
      </w:r>
    </w:p>
    <w:p w:rsidR="003F471A" w:rsidRPr="003F471A" w:rsidRDefault="003F471A" w:rsidP="003F471A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t>-выявляют факты нарушения требования настоящих Правил на территории МО СП «</w:t>
      </w:r>
      <w:r w:rsidR="00AB2CEF">
        <w:rPr>
          <w:rFonts w:ascii="Times New Roman" w:hAnsi="Times New Roman" w:cs="Times New Roman"/>
          <w:sz w:val="28"/>
          <w:szCs w:val="28"/>
        </w:rPr>
        <w:t>Кударинское</w:t>
      </w:r>
      <w:r w:rsidRPr="003F471A">
        <w:rPr>
          <w:rFonts w:ascii="Times New Roman" w:hAnsi="Times New Roman" w:cs="Times New Roman"/>
          <w:sz w:val="28"/>
          <w:szCs w:val="28"/>
        </w:rPr>
        <w:t>»;</w:t>
      </w:r>
    </w:p>
    <w:p w:rsidR="003F471A" w:rsidRPr="003F471A" w:rsidRDefault="003F471A" w:rsidP="003F471A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t>-составляют протоколы об административных правонарушениях;</w:t>
      </w:r>
    </w:p>
    <w:p w:rsidR="003F471A" w:rsidRPr="003F471A" w:rsidRDefault="003F471A" w:rsidP="003F471A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3F471A">
        <w:rPr>
          <w:rFonts w:ascii="Times New Roman" w:hAnsi="Times New Roman" w:cs="Times New Roman"/>
          <w:sz w:val="28"/>
          <w:szCs w:val="28"/>
        </w:rPr>
        <w:t>-осуществляют иные полномочия, предусмотренные действующим законодательством</w:t>
      </w:r>
    </w:p>
    <w:p w:rsidR="001E2ABC" w:rsidRPr="003F471A" w:rsidRDefault="003F471A" w:rsidP="003F471A">
      <w:pPr>
        <w:keepNext/>
        <w:spacing w:before="240" w:after="6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1A">
        <w:rPr>
          <w:rFonts w:ascii="Times New Roman" w:hAnsi="Times New Roman" w:cs="Times New Roman"/>
          <w:sz w:val="28"/>
          <w:szCs w:val="28"/>
        </w:rPr>
        <w:t xml:space="preserve">     6.</w:t>
      </w:r>
      <w:r w:rsidR="001E2ABC" w:rsidRPr="003F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обнародования. </w:t>
      </w:r>
    </w:p>
    <w:p w:rsidR="001E2ABC" w:rsidRPr="003F471A" w:rsidRDefault="003F471A" w:rsidP="003F471A">
      <w:pPr>
        <w:keepNext/>
        <w:spacing w:before="240" w:after="60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1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E2ABC" w:rsidRPr="003F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оставляю за собой. </w:t>
      </w:r>
    </w:p>
    <w:p w:rsidR="001E2ABC" w:rsidRPr="001E2ABC" w:rsidRDefault="001E2ABC" w:rsidP="001E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BC" w:rsidRPr="001E2ABC" w:rsidRDefault="001E2ABC" w:rsidP="001E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B5" w:rsidRDefault="00BB1DB5" w:rsidP="001E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12" w:rsidRPr="001E2ABC" w:rsidRDefault="00F928B6" w:rsidP="001E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МО «</w:t>
      </w:r>
      <w:r w:rsidR="00AB2C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Кударинское</w:t>
      </w:r>
      <w:r w:rsidR="001E2ABC" w:rsidRPr="001E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</w:t>
      </w:r>
      <w:r w:rsidR="008745AF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С.Г.Цыдыпов</w:t>
      </w:r>
    </w:p>
    <w:p w:rsidR="00F928B6" w:rsidRPr="00503D7D" w:rsidRDefault="00F928B6" w:rsidP="00F92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8B6" w:rsidRPr="00CE0914" w:rsidRDefault="00F928B6" w:rsidP="00F928B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928B6" w:rsidRPr="00CE0914" w:rsidRDefault="00F928B6" w:rsidP="00F928B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928B6" w:rsidRPr="00CE0914" w:rsidRDefault="00F928B6" w:rsidP="00F928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8B6" w:rsidRPr="00CE0914" w:rsidRDefault="00F928B6" w:rsidP="00F928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8B6" w:rsidRPr="00CE0914" w:rsidRDefault="00F928B6" w:rsidP="00F928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8B6" w:rsidRPr="00CE0914" w:rsidRDefault="00F928B6" w:rsidP="00F928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8B6" w:rsidRPr="00CE0914" w:rsidRDefault="00F928B6" w:rsidP="00F928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383A" w:rsidRPr="00CE0914" w:rsidRDefault="0036383A" w:rsidP="00F92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8B6" w:rsidRPr="00CE0914" w:rsidRDefault="00F928B6" w:rsidP="00F928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D0" w:rsidRPr="005C74D0" w:rsidRDefault="005C74D0" w:rsidP="00F92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8B6" w:rsidRPr="00CE0914" w:rsidRDefault="00F928B6" w:rsidP="00F92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5867" w:rsidRPr="00A44989" w:rsidRDefault="006C5867" w:rsidP="00F928B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</w:p>
    <w:sectPr w:rsidR="006C5867" w:rsidRPr="00A44989" w:rsidSect="003F471A">
      <w:headerReference w:type="default" r:id="rId8"/>
      <w:pgSz w:w="11906" w:h="16838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844" w:rsidRDefault="00746844" w:rsidP="00915A48">
      <w:pPr>
        <w:spacing w:after="0" w:line="240" w:lineRule="auto"/>
      </w:pPr>
      <w:r>
        <w:separator/>
      </w:r>
    </w:p>
  </w:endnote>
  <w:endnote w:type="continuationSeparator" w:id="1">
    <w:p w:rsidR="00746844" w:rsidRDefault="00746844" w:rsidP="0091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844" w:rsidRDefault="00746844" w:rsidP="00915A48">
      <w:pPr>
        <w:spacing w:after="0" w:line="240" w:lineRule="auto"/>
      </w:pPr>
      <w:r>
        <w:separator/>
      </w:r>
    </w:p>
  </w:footnote>
  <w:footnote w:type="continuationSeparator" w:id="1">
    <w:p w:rsidR="00746844" w:rsidRDefault="00746844" w:rsidP="0091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1A" w:rsidRDefault="003F471A">
    <w:pPr>
      <w:pStyle w:val="a9"/>
    </w:pPr>
  </w:p>
  <w:p w:rsidR="003F471A" w:rsidRDefault="003F471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C22"/>
    <w:multiLevelType w:val="hybridMultilevel"/>
    <w:tmpl w:val="8B9098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44CCC"/>
    <w:multiLevelType w:val="singleLevel"/>
    <w:tmpl w:val="C4547784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1F2F747E"/>
    <w:multiLevelType w:val="hybridMultilevel"/>
    <w:tmpl w:val="6EFC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D2C2C"/>
    <w:multiLevelType w:val="hybridMultilevel"/>
    <w:tmpl w:val="C35E62E8"/>
    <w:lvl w:ilvl="0" w:tplc="28C0B3C2">
      <w:start w:val="1"/>
      <w:numFmt w:val="decimal"/>
      <w:lvlText w:val="%1."/>
      <w:lvlJc w:val="left"/>
      <w:pPr>
        <w:ind w:left="413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853" w:hanging="360"/>
      </w:pPr>
    </w:lvl>
    <w:lvl w:ilvl="2" w:tplc="0419001B" w:tentative="1">
      <w:start w:val="1"/>
      <w:numFmt w:val="lowerRoman"/>
      <w:lvlText w:val="%3."/>
      <w:lvlJc w:val="right"/>
      <w:pPr>
        <w:ind w:left="5573" w:hanging="180"/>
      </w:pPr>
    </w:lvl>
    <w:lvl w:ilvl="3" w:tplc="0419000F" w:tentative="1">
      <w:start w:val="1"/>
      <w:numFmt w:val="decimal"/>
      <w:lvlText w:val="%4."/>
      <w:lvlJc w:val="left"/>
      <w:pPr>
        <w:ind w:left="6293" w:hanging="360"/>
      </w:pPr>
    </w:lvl>
    <w:lvl w:ilvl="4" w:tplc="04190019" w:tentative="1">
      <w:start w:val="1"/>
      <w:numFmt w:val="lowerLetter"/>
      <w:lvlText w:val="%5."/>
      <w:lvlJc w:val="left"/>
      <w:pPr>
        <w:ind w:left="7013" w:hanging="360"/>
      </w:pPr>
    </w:lvl>
    <w:lvl w:ilvl="5" w:tplc="0419001B" w:tentative="1">
      <w:start w:val="1"/>
      <w:numFmt w:val="lowerRoman"/>
      <w:lvlText w:val="%6."/>
      <w:lvlJc w:val="right"/>
      <w:pPr>
        <w:ind w:left="7733" w:hanging="180"/>
      </w:pPr>
    </w:lvl>
    <w:lvl w:ilvl="6" w:tplc="0419000F" w:tentative="1">
      <w:start w:val="1"/>
      <w:numFmt w:val="decimal"/>
      <w:lvlText w:val="%7."/>
      <w:lvlJc w:val="left"/>
      <w:pPr>
        <w:ind w:left="8453" w:hanging="360"/>
      </w:pPr>
    </w:lvl>
    <w:lvl w:ilvl="7" w:tplc="04190019" w:tentative="1">
      <w:start w:val="1"/>
      <w:numFmt w:val="lowerLetter"/>
      <w:lvlText w:val="%8."/>
      <w:lvlJc w:val="left"/>
      <w:pPr>
        <w:ind w:left="9173" w:hanging="360"/>
      </w:pPr>
    </w:lvl>
    <w:lvl w:ilvl="8" w:tplc="0419001B" w:tentative="1">
      <w:start w:val="1"/>
      <w:numFmt w:val="lowerRoman"/>
      <w:lvlText w:val="%9."/>
      <w:lvlJc w:val="right"/>
      <w:pPr>
        <w:ind w:left="989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17854"/>
    <w:rsid w:val="000251D5"/>
    <w:rsid w:val="00055E18"/>
    <w:rsid w:val="00060409"/>
    <w:rsid w:val="000B0AE6"/>
    <w:rsid w:val="000C22A3"/>
    <w:rsid w:val="000E4D90"/>
    <w:rsid w:val="000F625A"/>
    <w:rsid w:val="00106352"/>
    <w:rsid w:val="00135212"/>
    <w:rsid w:val="00161171"/>
    <w:rsid w:val="00182C5D"/>
    <w:rsid w:val="00192844"/>
    <w:rsid w:val="001D58F4"/>
    <w:rsid w:val="001E2ABC"/>
    <w:rsid w:val="002228C9"/>
    <w:rsid w:val="00224ECC"/>
    <w:rsid w:val="00265F7E"/>
    <w:rsid w:val="002875E4"/>
    <w:rsid w:val="0029575E"/>
    <w:rsid w:val="002A105B"/>
    <w:rsid w:val="002B4C16"/>
    <w:rsid w:val="002F6606"/>
    <w:rsid w:val="0036383A"/>
    <w:rsid w:val="00376447"/>
    <w:rsid w:val="003A3805"/>
    <w:rsid w:val="003F471A"/>
    <w:rsid w:val="00434C88"/>
    <w:rsid w:val="00443C62"/>
    <w:rsid w:val="004A42A3"/>
    <w:rsid w:val="004B1C29"/>
    <w:rsid w:val="004C0476"/>
    <w:rsid w:val="00504471"/>
    <w:rsid w:val="00545472"/>
    <w:rsid w:val="00560EAA"/>
    <w:rsid w:val="00584064"/>
    <w:rsid w:val="005A45C0"/>
    <w:rsid w:val="005C74D0"/>
    <w:rsid w:val="006155C8"/>
    <w:rsid w:val="00674214"/>
    <w:rsid w:val="00687081"/>
    <w:rsid w:val="00692440"/>
    <w:rsid w:val="006B0C9C"/>
    <w:rsid w:val="006C5867"/>
    <w:rsid w:val="00746844"/>
    <w:rsid w:val="007B182E"/>
    <w:rsid w:val="00857898"/>
    <w:rsid w:val="008745AF"/>
    <w:rsid w:val="008E15AC"/>
    <w:rsid w:val="008F2553"/>
    <w:rsid w:val="0090300E"/>
    <w:rsid w:val="00915A48"/>
    <w:rsid w:val="00917854"/>
    <w:rsid w:val="00922887"/>
    <w:rsid w:val="00934D34"/>
    <w:rsid w:val="00947371"/>
    <w:rsid w:val="0095134A"/>
    <w:rsid w:val="00953EA0"/>
    <w:rsid w:val="00975DC0"/>
    <w:rsid w:val="00986AFC"/>
    <w:rsid w:val="009A0C92"/>
    <w:rsid w:val="009C2D3E"/>
    <w:rsid w:val="009C6C4E"/>
    <w:rsid w:val="00A44989"/>
    <w:rsid w:val="00A5439F"/>
    <w:rsid w:val="00A6214A"/>
    <w:rsid w:val="00AB2CEF"/>
    <w:rsid w:val="00B15139"/>
    <w:rsid w:val="00B2454B"/>
    <w:rsid w:val="00BB1DB5"/>
    <w:rsid w:val="00BC2B86"/>
    <w:rsid w:val="00BC38D6"/>
    <w:rsid w:val="00C1469E"/>
    <w:rsid w:val="00C76BFA"/>
    <w:rsid w:val="00D50E4E"/>
    <w:rsid w:val="00D64130"/>
    <w:rsid w:val="00DB64D9"/>
    <w:rsid w:val="00E158FD"/>
    <w:rsid w:val="00E15C69"/>
    <w:rsid w:val="00E33695"/>
    <w:rsid w:val="00E34C48"/>
    <w:rsid w:val="00E444B2"/>
    <w:rsid w:val="00E536EF"/>
    <w:rsid w:val="00E600B5"/>
    <w:rsid w:val="00EE171C"/>
    <w:rsid w:val="00F04024"/>
    <w:rsid w:val="00F928B6"/>
    <w:rsid w:val="00FB6703"/>
    <w:rsid w:val="00FE0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DB64D9"/>
    <w:rPr>
      <w:b/>
      <w:color w:val="26282F"/>
    </w:rPr>
  </w:style>
  <w:style w:type="paragraph" w:customStyle="1" w:styleId="ConsPlusNormal">
    <w:name w:val="ConsPlusNormal"/>
    <w:rsid w:val="00DB6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99"/>
    <w:rsid w:val="00DB6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51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9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1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5A48"/>
  </w:style>
  <w:style w:type="paragraph" w:styleId="ab">
    <w:name w:val="footer"/>
    <w:basedOn w:val="a"/>
    <w:link w:val="ac"/>
    <w:uiPriority w:val="99"/>
    <w:unhideWhenUsed/>
    <w:rsid w:val="0091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5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DB64D9"/>
    <w:rPr>
      <w:b/>
      <w:color w:val="26282F"/>
    </w:rPr>
  </w:style>
  <w:style w:type="paragraph" w:customStyle="1" w:styleId="ConsPlusNormal">
    <w:name w:val="ConsPlusNormal"/>
    <w:rsid w:val="00DB6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99"/>
    <w:rsid w:val="00DB6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51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9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1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5A48"/>
  </w:style>
  <w:style w:type="paragraph" w:styleId="ab">
    <w:name w:val="footer"/>
    <w:basedOn w:val="a"/>
    <w:link w:val="ac"/>
    <w:uiPriority w:val="99"/>
    <w:unhideWhenUsed/>
    <w:rsid w:val="0091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5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685B-4F59-4100-A879-F07AFDC4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Настя-Юрист</dc:creator>
  <cp:lastModifiedBy>Пользователь Windows</cp:lastModifiedBy>
  <cp:revision>5</cp:revision>
  <cp:lastPrinted>2019-04-15T08:15:00Z</cp:lastPrinted>
  <dcterms:created xsi:type="dcterms:W3CDTF">2019-04-15T07:57:00Z</dcterms:created>
  <dcterms:modified xsi:type="dcterms:W3CDTF">2019-04-15T08:34:00Z</dcterms:modified>
</cp:coreProperties>
</file>